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018" w:rsidRDefault="00427018" w:rsidP="00D8392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427018" w:rsidRDefault="00427018" w:rsidP="00D8392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</w:rPr>
      </w:pPr>
    </w:p>
    <w:p w:rsidR="00427018" w:rsidRDefault="00451281" w:rsidP="00D8392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42050" cy="8580780"/>
            <wp:effectExtent l="0" t="0" r="6350" b="0"/>
            <wp:docPr id="1" name="Рисунок 1" descr="C:\Users\Ленар\Desktop\т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т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8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0FA" w:rsidRDefault="008520FA" w:rsidP="008520FA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ab/>
      </w:r>
    </w:p>
    <w:p w:rsidR="00D83929" w:rsidRPr="00D83929" w:rsidRDefault="00D83929" w:rsidP="00D8392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</w:rPr>
      </w:pPr>
      <w:r w:rsidRPr="00D83929">
        <w:rPr>
          <w:rFonts w:ascii="Times New Roman" w:eastAsia="Times New Roman" w:hAnsi="Times New Roman"/>
          <w:sz w:val="24"/>
          <w:szCs w:val="24"/>
        </w:rPr>
        <w:t xml:space="preserve">1.Календарно-тематическое планирование разработан в соответствии с рабочей программой учебного предмета «Родная (татарская) литература» в 5-9 классах, на </w:t>
      </w:r>
      <w:r w:rsidR="008520FA">
        <w:rPr>
          <w:rFonts w:ascii="Times New Roman" w:eastAsia="Times New Roman" w:hAnsi="Times New Roman"/>
          <w:sz w:val="24"/>
          <w:szCs w:val="24"/>
        </w:rPr>
        <w:t>основании учебного плана на 2022-2023</w:t>
      </w:r>
      <w:r w:rsidRPr="00D83929">
        <w:rPr>
          <w:rFonts w:ascii="Times New Roman" w:eastAsia="Times New Roman" w:hAnsi="Times New Roman"/>
          <w:sz w:val="24"/>
          <w:szCs w:val="24"/>
        </w:rPr>
        <w:t xml:space="preserve"> учебный год. </w:t>
      </w:r>
    </w:p>
    <w:p w:rsidR="00A6342C" w:rsidRPr="00A6342C" w:rsidRDefault="00D83929" w:rsidP="00A6342C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D83929">
        <w:rPr>
          <w:rFonts w:ascii="Times New Roman" w:eastAsia="Times New Roman" w:hAnsi="Times New Roman"/>
          <w:sz w:val="24"/>
          <w:szCs w:val="24"/>
        </w:rPr>
        <w:t xml:space="preserve">  2. </w:t>
      </w:r>
      <w:r>
        <w:rPr>
          <w:rFonts w:ascii="Times New Roman" w:eastAsia="Times New Roman" w:hAnsi="Times New Roman"/>
          <w:sz w:val="24"/>
          <w:szCs w:val="24"/>
          <w:lang w:val="tt-RU"/>
        </w:rPr>
        <w:t>Әдәбият. 9 нчы сыйныф</w:t>
      </w:r>
      <w:r w:rsidRPr="00D83929">
        <w:rPr>
          <w:rFonts w:ascii="Times New Roman" w:eastAsia="Times New Roman" w:hAnsi="Times New Roman"/>
          <w:sz w:val="24"/>
          <w:szCs w:val="24"/>
          <w:lang w:val="tt-RU"/>
        </w:rPr>
        <w:t>: татар телендә  гомуми беле</w:t>
      </w:r>
      <w:r>
        <w:rPr>
          <w:rFonts w:ascii="Times New Roman" w:eastAsia="Times New Roman" w:hAnsi="Times New Roman"/>
          <w:sz w:val="24"/>
          <w:szCs w:val="24"/>
          <w:lang w:val="tt-RU"/>
        </w:rPr>
        <w:t>м бирү оешмалары өчен дәреслек</w:t>
      </w:r>
      <w:r w:rsidRPr="00D83929">
        <w:rPr>
          <w:rFonts w:ascii="Times New Roman" w:eastAsia="Times New Roman" w:hAnsi="Times New Roman"/>
          <w:sz w:val="24"/>
          <w:szCs w:val="24"/>
          <w:lang w:val="tt-RU"/>
        </w:rPr>
        <w:t>. 2 кисәктә.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/ Ә.М.Закирҗанов, Г.М.Фәхретдинова</w:t>
      </w:r>
      <w:r w:rsidRPr="00D83929">
        <w:rPr>
          <w:rFonts w:ascii="Times New Roman" w:eastAsia="Times New Roman" w:hAnsi="Times New Roman"/>
          <w:sz w:val="24"/>
          <w:szCs w:val="24"/>
          <w:lang w:val="tt-RU"/>
        </w:rPr>
        <w:t>.</w:t>
      </w:r>
      <w:proofErr w:type="gramStart"/>
      <w:r w:rsidRPr="00D83929">
        <w:rPr>
          <w:rFonts w:ascii="Times New Roman" w:eastAsia="Times New Roman" w:hAnsi="Times New Roman"/>
          <w:sz w:val="24"/>
          <w:szCs w:val="24"/>
          <w:lang w:val="tt-RU"/>
        </w:rPr>
        <w:t>—К</w:t>
      </w:r>
      <w:proofErr w:type="gramEnd"/>
      <w:r>
        <w:rPr>
          <w:rFonts w:ascii="Times New Roman" w:eastAsia="Times New Roman" w:hAnsi="Times New Roman"/>
          <w:sz w:val="24"/>
          <w:szCs w:val="24"/>
          <w:lang w:val="tt-RU"/>
        </w:rPr>
        <w:t>азан:татар. китап нәшрияты, 2016.-255</w:t>
      </w:r>
      <w:r w:rsidRPr="00D83929">
        <w:rPr>
          <w:rFonts w:ascii="Times New Roman" w:eastAsia="Times New Roman" w:hAnsi="Times New Roman"/>
          <w:sz w:val="24"/>
          <w:szCs w:val="24"/>
          <w:lang w:val="tt-RU"/>
        </w:rPr>
        <w:t xml:space="preserve"> б.</w:t>
      </w:r>
    </w:p>
    <w:p w:rsidR="00A6342C" w:rsidRPr="00A6342C" w:rsidRDefault="00A6342C" w:rsidP="00A634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A6342C">
        <w:rPr>
          <w:rFonts w:ascii="Times New Roman" w:hAnsi="Times New Roman"/>
          <w:b/>
          <w:sz w:val="28"/>
          <w:szCs w:val="28"/>
          <w:lang w:val="tt-RU"/>
        </w:rPr>
        <w:t>Календар</w:t>
      </w:r>
      <w:r w:rsidRPr="00A6342C">
        <w:rPr>
          <w:rFonts w:ascii="Times New Roman" w:hAnsi="Times New Roman"/>
          <w:b/>
          <w:sz w:val="28"/>
          <w:szCs w:val="28"/>
        </w:rPr>
        <w:t>но -</w:t>
      </w:r>
      <w:r w:rsidRPr="00A6342C">
        <w:rPr>
          <w:rFonts w:ascii="Times New Roman" w:hAnsi="Times New Roman"/>
          <w:b/>
          <w:sz w:val="28"/>
          <w:szCs w:val="28"/>
          <w:lang w:val="tt-RU"/>
        </w:rPr>
        <w:t xml:space="preserve"> тематический  план в 9 классе.</w:t>
      </w:r>
    </w:p>
    <w:p w:rsidR="00A6342C" w:rsidRPr="00A6342C" w:rsidRDefault="00A6342C" w:rsidP="00A634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A6342C">
        <w:rPr>
          <w:rFonts w:ascii="Times New Roman" w:hAnsi="Times New Roman"/>
          <w:b/>
          <w:sz w:val="28"/>
          <w:szCs w:val="28"/>
          <w:lang w:val="tt-RU"/>
        </w:rPr>
        <w:t>9нчы сыйныфта календарь – тематик план.</w:t>
      </w:r>
    </w:p>
    <w:p w:rsidR="00A6342C" w:rsidRPr="00A6342C" w:rsidRDefault="00A6342C" w:rsidP="00A634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W w:w="10920" w:type="dxa"/>
        <w:tblInd w:w="-606" w:type="dxa"/>
        <w:tblLayout w:type="fixed"/>
        <w:tblLook w:val="04A0" w:firstRow="1" w:lastRow="0" w:firstColumn="1" w:lastColumn="0" w:noHBand="0" w:noVBand="1"/>
      </w:tblPr>
      <w:tblGrid>
        <w:gridCol w:w="569"/>
        <w:gridCol w:w="8509"/>
        <w:gridCol w:w="992"/>
        <w:gridCol w:w="850"/>
      </w:tblGrid>
      <w:tr w:rsidR="00A6342C" w:rsidRPr="00A6342C" w:rsidTr="00550B3A">
        <w:trPr>
          <w:trHeight w:val="325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342C" w:rsidRPr="00A6342C" w:rsidRDefault="00A634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№</w:t>
            </w:r>
          </w:p>
        </w:tc>
        <w:tc>
          <w:tcPr>
            <w:tcW w:w="8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342C" w:rsidRPr="00A6342C" w:rsidRDefault="00A6342C" w:rsidP="00A634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342C" w:rsidRPr="00A6342C" w:rsidRDefault="00A634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Время проведения</w:t>
            </w:r>
          </w:p>
        </w:tc>
      </w:tr>
      <w:tr w:rsidR="00A6342C" w:rsidRPr="00A6342C" w:rsidTr="00550B3A">
        <w:trPr>
          <w:trHeight w:val="278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42C" w:rsidRPr="00A6342C" w:rsidRDefault="00A634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42C" w:rsidRPr="00A6342C" w:rsidRDefault="00A634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342C" w:rsidRPr="00A6342C" w:rsidRDefault="00A634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342C" w:rsidRPr="00A6342C" w:rsidRDefault="00A634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DD0B2C" w:rsidRPr="00A6342C" w:rsidTr="00550B3A">
        <w:trPr>
          <w:trHeight w:val="5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eastAsia="Times New Roman" w:hAnsi="Times New Roman"/>
                <w:sz w:val="28"/>
                <w:lang w:val="tt-RU" w:eastAsia="ru-RU" w:bidi="ru-RU"/>
              </w:rPr>
              <w:t xml:space="preserve"> 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>Художественная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ab/>
            </w:r>
            <w:r w:rsidRPr="00A6342C">
              <w:rPr>
                <w:rFonts w:ascii="Times New Roman" w:eastAsia="Times New Roman" w:hAnsi="Times New Roman"/>
                <w:spacing w:val="-1"/>
                <w:sz w:val="28"/>
                <w:lang w:eastAsia="ru-RU" w:bidi="ru-RU"/>
              </w:rPr>
              <w:t>литература</w:t>
            </w:r>
            <w:r w:rsidRPr="00A6342C">
              <w:rPr>
                <w:rFonts w:ascii="Times New Roman" w:eastAsia="Times New Roman" w:hAnsi="Times New Roman"/>
                <w:spacing w:val="-1"/>
                <w:sz w:val="28"/>
                <w:lang w:eastAsia="ru-RU" w:bidi="ru-RU"/>
              </w:rPr>
              <w:tab/>
            </w:r>
            <w:r w:rsidRPr="00A6342C">
              <w:rPr>
                <w:rFonts w:ascii="Times New Roman" w:eastAsia="Times New Roman" w:hAnsi="Times New Roman"/>
                <w:spacing w:val="-6"/>
                <w:sz w:val="28"/>
                <w:lang w:eastAsia="ru-RU" w:bidi="ru-RU"/>
              </w:rPr>
              <w:t xml:space="preserve">как 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>одна из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ab/>
              <w:t xml:space="preserve">форм освоения </w:t>
            </w:r>
            <w:r w:rsidRPr="00A6342C">
              <w:rPr>
                <w:rFonts w:ascii="Times New Roman" w:eastAsia="Times New Roman" w:hAnsi="Times New Roman"/>
                <w:spacing w:val="-4"/>
                <w:sz w:val="28"/>
                <w:lang w:eastAsia="ru-RU" w:bidi="ru-RU"/>
              </w:rPr>
              <w:t xml:space="preserve">мира, 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богатства и многообразия духовной жизни человека; </w:t>
            </w:r>
            <w:r w:rsidRPr="00A6342C">
              <w:rPr>
                <w:rFonts w:ascii="Times New Roman" w:eastAsia="Times New Roman" w:hAnsi="Times New Roman"/>
                <w:spacing w:val="-1"/>
                <w:sz w:val="28"/>
                <w:lang w:eastAsia="ru-RU" w:bidi="ru-RU"/>
              </w:rPr>
              <w:t xml:space="preserve">художественное 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>воспроизведение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ab/>
            </w:r>
            <w:r w:rsidRPr="00A6342C">
              <w:rPr>
                <w:rFonts w:ascii="Times New Roman" w:eastAsia="Times New Roman" w:hAnsi="Times New Roman"/>
                <w:spacing w:val="-1"/>
                <w:sz w:val="28"/>
                <w:lang w:eastAsia="ru-RU" w:bidi="ru-RU"/>
              </w:rPr>
              <w:t>жизни.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Сәнгать төре булара әдәбият, әдәбиятның формалашуы, үсүе. Сүз сәнгатендә  тормыш моделен төзү үзенчәлекләре.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74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550B3A">
        <w:trPr>
          <w:trHeight w:val="2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>Древняя,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ab/>
              <w:t>средневековая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ab/>
            </w:r>
            <w:r w:rsidRPr="00A6342C">
              <w:rPr>
                <w:rFonts w:ascii="Times New Roman" w:eastAsia="Times New Roman" w:hAnsi="Times New Roman"/>
                <w:spacing w:val="-4"/>
                <w:sz w:val="28"/>
                <w:lang w:eastAsia="ru-RU" w:bidi="ru-RU"/>
              </w:rPr>
              <w:t>тюрк</w:t>
            </w:r>
            <w:proofErr w:type="gramStart"/>
            <w:r w:rsidRPr="00A6342C">
              <w:rPr>
                <w:rFonts w:ascii="Times New Roman" w:eastAsia="Times New Roman" w:hAnsi="Times New Roman"/>
                <w:spacing w:val="-4"/>
                <w:sz w:val="28"/>
                <w:lang w:eastAsia="ru-RU" w:bidi="ru-RU"/>
              </w:rPr>
              <w:t>о-</w:t>
            </w:r>
            <w:proofErr w:type="gramEnd"/>
            <w:r w:rsidRPr="00A6342C">
              <w:rPr>
                <w:rFonts w:ascii="Times New Roman" w:eastAsia="Times New Roman" w:hAnsi="Times New Roman"/>
                <w:spacing w:val="-4"/>
                <w:sz w:val="28"/>
                <w:lang w:eastAsia="ru-RU" w:bidi="ru-RU"/>
              </w:rPr>
              <w:t xml:space="preserve"> 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>татарская</w:t>
            </w:r>
            <w:r w:rsidRPr="00A6342C">
              <w:rPr>
                <w:rFonts w:ascii="Times New Roman" w:eastAsia="Times New Roman" w:hAnsi="Times New Roman"/>
                <w:spacing w:val="-5"/>
                <w:sz w:val="28"/>
                <w:lang w:eastAsia="ru-RU" w:bidi="ru-RU"/>
              </w:rPr>
              <w:t xml:space="preserve"> 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>литература.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 Әдәбиятның барлыкка килүе һәм үсеше. Гомумтөрки мәдәният һәм әдәбият.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74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DD0B2C" w:rsidRPr="00A6342C" w:rsidTr="00550B3A">
        <w:trPr>
          <w:trHeight w:val="20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eastAsia="Times New Roman" w:hAnsi="Times New Roman"/>
                <w:spacing w:val="-5"/>
                <w:sz w:val="28"/>
                <w:lang w:eastAsia="ru-RU" w:bidi="ru-RU"/>
              </w:rPr>
              <w:t>Фольклор</w:t>
            </w:r>
            <w:r w:rsidRPr="00A6342C">
              <w:rPr>
                <w:rFonts w:ascii="Times New Roman" w:eastAsia="Times New Roman" w:hAnsi="Times New Roman"/>
                <w:spacing w:val="-5"/>
                <w:sz w:val="28"/>
                <w:lang w:eastAsia="ru-RU" w:bidi="ru-RU"/>
              </w:rPr>
              <w:tab/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и </w:t>
            </w:r>
            <w:r w:rsidRPr="00A6342C">
              <w:rPr>
                <w:rFonts w:ascii="Times New Roman" w:eastAsia="Times New Roman" w:hAnsi="Times New Roman"/>
                <w:spacing w:val="7"/>
                <w:sz w:val="28"/>
                <w:lang w:eastAsia="ru-RU" w:bidi="ru-RU"/>
              </w:rPr>
              <w:t xml:space="preserve">литература общетюркской </w:t>
            </w:r>
            <w:r w:rsidRPr="00A6342C">
              <w:rPr>
                <w:rFonts w:ascii="Times New Roman" w:eastAsia="Times New Roman" w:hAnsi="Times New Roman"/>
                <w:spacing w:val="6"/>
                <w:sz w:val="28"/>
                <w:lang w:eastAsia="ru-RU" w:bidi="ru-RU"/>
              </w:rPr>
              <w:t xml:space="preserve">эпохи </w:t>
            </w:r>
            <w:r w:rsidRPr="00A6342C">
              <w:rPr>
                <w:rFonts w:ascii="Times New Roman" w:eastAsia="Times New Roman" w:hAnsi="Times New Roman"/>
                <w:spacing w:val="5"/>
                <w:sz w:val="28"/>
                <w:lang w:eastAsia="ru-RU" w:bidi="ru-RU"/>
              </w:rPr>
              <w:t xml:space="preserve">как </w:t>
            </w:r>
            <w:r w:rsidRPr="00A6342C">
              <w:rPr>
                <w:rFonts w:ascii="Times New Roman" w:eastAsia="Times New Roman" w:hAnsi="Times New Roman"/>
                <w:spacing w:val="7"/>
                <w:sz w:val="28"/>
                <w:lang w:eastAsia="ru-RU" w:bidi="ru-RU"/>
              </w:rPr>
              <w:t xml:space="preserve">составная </w:t>
            </w:r>
            <w:r w:rsidRPr="00A6342C">
              <w:rPr>
                <w:rFonts w:ascii="Times New Roman" w:eastAsia="Times New Roman" w:hAnsi="Times New Roman"/>
                <w:spacing w:val="6"/>
                <w:sz w:val="28"/>
                <w:lang w:eastAsia="ru-RU" w:bidi="ru-RU"/>
              </w:rPr>
              <w:t xml:space="preserve">часть татарской </w:t>
            </w:r>
            <w:r w:rsidRPr="00A6342C">
              <w:rPr>
                <w:rFonts w:ascii="Times New Roman" w:eastAsia="Times New Roman" w:hAnsi="Times New Roman"/>
                <w:spacing w:val="-5"/>
                <w:sz w:val="28"/>
                <w:lang w:eastAsia="ru-RU" w:bidi="ru-RU"/>
              </w:rPr>
              <w:t>литературы.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Ислам мәдәнияте. Мәдәни  һәм әдәби күренеш буларак суфичылык.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7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9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550B3A">
        <w:trPr>
          <w:trHeight w:val="3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</w:pPr>
            <w:r w:rsidRPr="00A6342C">
              <w:rPr>
                <w:rFonts w:ascii="Times New Roman" w:eastAsia="Times New Roman" w:hAnsi="Times New Roman"/>
                <w:spacing w:val="-5"/>
                <w:sz w:val="28"/>
                <w:lang w:val="tt-RU" w:eastAsia="ru-RU" w:bidi="ru-RU"/>
              </w:rPr>
              <w:t xml:space="preserve">Булгаро-татарская литература </w:t>
            </w:r>
            <w:r w:rsidRPr="00A6342C"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  <w:t>(XII- первая</w:t>
            </w:r>
            <w:r w:rsidRPr="00A6342C"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  <w:tab/>
              <w:t xml:space="preserve"> </w:t>
            </w:r>
            <w:r w:rsidRPr="00A6342C">
              <w:rPr>
                <w:rFonts w:ascii="Times New Roman" w:eastAsia="Times New Roman" w:hAnsi="Times New Roman"/>
                <w:spacing w:val="-5"/>
                <w:sz w:val="28"/>
                <w:lang w:val="tt-RU" w:eastAsia="ru-RU" w:bidi="ru-RU"/>
              </w:rPr>
              <w:t xml:space="preserve">пол.ХIII </w:t>
            </w:r>
            <w:r w:rsidRPr="00A6342C"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  <w:t>вв.).</w:t>
            </w:r>
          </w:p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Болгар, Алтын Урда, Казан ханлыгы. Торгынлык чоры мәдәнияте, әдәбиты </w:t>
            </w:r>
            <w:r w:rsidRPr="00A6342C"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  <w:t xml:space="preserve">(XII- һәм </w:t>
            </w:r>
            <w:r w:rsidRPr="00A6342C">
              <w:rPr>
                <w:rFonts w:ascii="Times New Roman" w:eastAsia="Times New Roman" w:hAnsi="Times New Roman"/>
                <w:spacing w:val="-5"/>
                <w:sz w:val="28"/>
                <w:lang w:val="tt-RU" w:eastAsia="ru-RU" w:bidi="ru-RU"/>
              </w:rPr>
              <w:t xml:space="preserve">ХIII </w:t>
            </w:r>
            <w:r w:rsidRPr="00A6342C"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  <w:t>гасырның беренче яртысы.).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74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14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</w:tr>
      <w:tr w:rsidR="00DD0B2C" w:rsidRPr="00A6342C" w:rsidTr="00550B3A">
        <w:trPr>
          <w:trHeight w:val="4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Внеклассное чтение. Ф.Латыйфи. Отрывки из романа “Предательство”/. </w:t>
            </w:r>
          </w:p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Д.т.у. Ф.Латыйфи “Хыянәт” романынан  өзекләр.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74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16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550B3A">
        <w:trPr>
          <w:trHeight w:val="23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Литература XIX века. </w:t>
            </w:r>
          </w:p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XIX гасыр татар әдәбияты.Татарларда мәгърифәтчелек  хәрәкәте.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74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21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550B3A">
        <w:trPr>
          <w:trHeight w:val="3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Обзор жизни и творчества Загира Бигиева.  Роман "</w:t>
            </w:r>
            <w:r w:rsidRPr="00A6342C">
              <w:rPr>
                <w:rFonts w:ascii="Times New Roman" w:hAnsi="Times New Roman"/>
                <w:spacing w:val="11"/>
                <w:sz w:val="28"/>
                <w:szCs w:val="28"/>
                <w:lang w:val="tt-RU" w:eastAsia="ru-RU" w:bidi="ru-RU"/>
              </w:rPr>
              <w:t xml:space="preserve"> Тысячи, </w:t>
            </w:r>
            <w:r w:rsidRPr="00A6342C">
              <w:rPr>
                <w:rFonts w:ascii="Times New Roman" w:hAnsi="Times New Roman"/>
                <w:spacing w:val="9"/>
                <w:sz w:val="28"/>
                <w:szCs w:val="28"/>
                <w:lang w:val="tt-RU" w:eastAsia="ru-RU" w:bidi="ru-RU"/>
              </w:rPr>
              <w:t xml:space="preserve">или </w:t>
            </w:r>
            <w:r w:rsidRPr="00A6342C">
              <w:rPr>
                <w:rFonts w:ascii="Times New Roman" w:hAnsi="Times New Roman"/>
                <w:spacing w:val="12"/>
                <w:sz w:val="28"/>
                <w:szCs w:val="28"/>
                <w:lang w:val="tt-RU" w:eastAsia="ru-RU" w:bidi="ru-RU"/>
              </w:rPr>
              <w:t>красавица Хадича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". </w:t>
            </w:r>
          </w:p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Заһир Бигиевның тормыш һәм иҗат юлына күзәтү. ” “Өлүф, яки гүзәл кыз Хәдичә” романы.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74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23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550B3A">
        <w:trPr>
          <w:trHeight w:val="33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Роман Закира Бигиева “</w:t>
            </w:r>
            <w:r w:rsidRPr="00A6342C">
              <w:rPr>
                <w:rFonts w:ascii="Times New Roman" w:hAnsi="Times New Roman"/>
                <w:spacing w:val="11"/>
                <w:sz w:val="28"/>
                <w:szCs w:val="28"/>
                <w:lang w:eastAsia="ru-RU" w:bidi="ru-RU"/>
              </w:rPr>
              <w:t xml:space="preserve">Тысячи, </w:t>
            </w:r>
            <w:r w:rsidRPr="00A6342C">
              <w:rPr>
                <w:rFonts w:ascii="Times New Roman" w:hAnsi="Times New Roman"/>
                <w:spacing w:val="9"/>
                <w:sz w:val="28"/>
                <w:szCs w:val="28"/>
                <w:lang w:eastAsia="ru-RU" w:bidi="ru-RU"/>
              </w:rPr>
              <w:t xml:space="preserve">или </w:t>
            </w:r>
            <w:r w:rsidRPr="00A6342C">
              <w:rPr>
                <w:rFonts w:ascii="Times New Roman" w:hAnsi="Times New Roman"/>
                <w:spacing w:val="12"/>
                <w:sz w:val="28"/>
                <w:szCs w:val="28"/>
                <w:lang w:eastAsia="ru-RU" w:bidi="ru-RU"/>
              </w:rPr>
              <w:t xml:space="preserve">красавица </w:t>
            </w:r>
            <w:proofErr w:type="spellStart"/>
            <w:r w:rsidRPr="00A6342C">
              <w:rPr>
                <w:rFonts w:ascii="Times New Roman" w:hAnsi="Times New Roman"/>
                <w:spacing w:val="12"/>
                <w:sz w:val="28"/>
                <w:szCs w:val="28"/>
                <w:lang w:eastAsia="ru-RU" w:bidi="ru-RU"/>
              </w:rPr>
              <w:t>Хадича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”. Характеристика образов.  Закир Бигиевнең “Өлүф, яки гүзәл кыз Хәдичә” романы. Образларга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характеристика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74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28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550B3A">
        <w:trPr>
          <w:trHeight w:val="40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Роман Закира Бигиева “</w:t>
            </w:r>
            <w:r w:rsidRPr="00A6342C">
              <w:rPr>
                <w:rFonts w:ascii="Times New Roman" w:hAnsi="Times New Roman"/>
                <w:spacing w:val="11"/>
                <w:sz w:val="28"/>
                <w:szCs w:val="28"/>
                <w:lang w:eastAsia="ru-RU" w:bidi="ru-RU"/>
              </w:rPr>
              <w:t xml:space="preserve">Тысячи, </w:t>
            </w:r>
            <w:r w:rsidRPr="00A6342C">
              <w:rPr>
                <w:rFonts w:ascii="Times New Roman" w:hAnsi="Times New Roman"/>
                <w:spacing w:val="9"/>
                <w:sz w:val="28"/>
                <w:szCs w:val="28"/>
                <w:lang w:eastAsia="ru-RU" w:bidi="ru-RU"/>
              </w:rPr>
              <w:t xml:space="preserve">или </w:t>
            </w:r>
            <w:r w:rsidRPr="00A6342C">
              <w:rPr>
                <w:rFonts w:ascii="Times New Roman" w:hAnsi="Times New Roman"/>
                <w:spacing w:val="12"/>
                <w:sz w:val="28"/>
                <w:szCs w:val="28"/>
                <w:lang w:eastAsia="ru-RU" w:bidi="ru-RU"/>
              </w:rPr>
              <w:t xml:space="preserve">красавица </w:t>
            </w:r>
            <w:proofErr w:type="spellStart"/>
            <w:r w:rsidRPr="00A6342C">
              <w:rPr>
                <w:rFonts w:ascii="Times New Roman" w:hAnsi="Times New Roman"/>
                <w:spacing w:val="12"/>
                <w:sz w:val="28"/>
                <w:szCs w:val="28"/>
                <w:lang w:eastAsia="ru-RU" w:bidi="ru-RU"/>
              </w:rPr>
              <w:t>Хадича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”.  . Анализ произведения. </w:t>
            </w:r>
          </w:p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Закир Бигиевнең  “Өлүф, яки гүзәл кыз Хәдичә” романы.  . Әсәргә анализ.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74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30.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550B3A">
        <w:trPr>
          <w:trHeight w:val="6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10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4B7E" w:rsidRDefault="00984B7E" w:rsidP="00984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Татарская литература 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начала XX века. </w:t>
            </w:r>
          </w:p>
          <w:p w:rsidR="00DD0B2C" w:rsidRPr="00984B7E" w:rsidRDefault="00984B7E" w:rsidP="00984B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ХХ гасыр башында сүз сәнгатенең шәрык һәм рус-Европа әдәби-фәлсәфи, мәдәни казанышларын үзләштерүе.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74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5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B2C" w:rsidRPr="00A6342C" w:rsidRDefault="00DD0B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</w:tbl>
    <w:p w:rsidR="00A6342C" w:rsidRPr="00A6342C" w:rsidRDefault="00A6342C" w:rsidP="00A6342C">
      <w:pPr>
        <w:rPr>
          <w:lang w:val="tt-RU" w:eastAsia="ru-RU" w:bidi="ru-RU"/>
        </w:rPr>
      </w:pPr>
    </w:p>
    <w:tbl>
      <w:tblPr>
        <w:tblpPr w:leftFromText="180" w:rightFromText="180" w:bottomFromText="200" w:vertAnchor="text" w:horzAnchor="page" w:tblpX="825" w:tblpY="4"/>
        <w:tblW w:w="10739" w:type="dxa"/>
        <w:tblLayout w:type="fixed"/>
        <w:tblLook w:val="04A0" w:firstRow="1" w:lastRow="0" w:firstColumn="1" w:lastColumn="0" w:noHBand="0" w:noVBand="1"/>
      </w:tblPr>
      <w:tblGrid>
        <w:gridCol w:w="534"/>
        <w:gridCol w:w="8505"/>
        <w:gridCol w:w="850"/>
        <w:gridCol w:w="850"/>
      </w:tblGrid>
      <w:tr w:rsidR="00DD0B2C" w:rsidRPr="00A6342C" w:rsidTr="00DD0B2C">
        <w:trPr>
          <w:trHeight w:val="54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4B7E" w:rsidRPr="00A6342C" w:rsidRDefault="00DD0B2C" w:rsidP="00984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="00984B7E"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Жизнь, творчество Фатиха Амирхана. Повесть " Хаят”. </w:t>
            </w:r>
          </w:p>
          <w:p w:rsidR="00DD0B2C" w:rsidRPr="00A6342C" w:rsidRDefault="00984B7E" w:rsidP="00984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Фатих Әмирхан тормыш юлы, иҗаты. “Хәят” повесте.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36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984B7E" w:rsidRDefault="00DD0B2C" w:rsidP="00984B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="00984B7E" w:rsidRPr="00A6342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Ф. Амирхан. “Хаят". Чтение и обсуждение. </w:t>
            </w:r>
            <w:r w:rsidR="00984B7E"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/ “Хәят” / Ф. Әмирханның  “Хәят” повесте. Уку һәм фикер алышу. Сочинение  по роману № 1.З. Бигиева “</w:t>
            </w:r>
            <w:r w:rsidR="00984B7E" w:rsidRPr="00A6342C">
              <w:rPr>
                <w:rFonts w:ascii="Times New Roman" w:hAnsi="Times New Roman"/>
                <w:spacing w:val="11"/>
                <w:sz w:val="28"/>
                <w:szCs w:val="28"/>
                <w:lang w:eastAsia="ru-RU" w:bidi="ru-RU"/>
              </w:rPr>
              <w:t xml:space="preserve">Тысячи, </w:t>
            </w:r>
            <w:r w:rsidR="00984B7E" w:rsidRPr="00A6342C">
              <w:rPr>
                <w:rFonts w:ascii="Times New Roman" w:hAnsi="Times New Roman"/>
                <w:spacing w:val="9"/>
                <w:sz w:val="28"/>
                <w:szCs w:val="28"/>
                <w:lang w:eastAsia="ru-RU" w:bidi="ru-RU"/>
              </w:rPr>
              <w:t xml:space="preserve">или </w:t>
            </w:r>
            <w:r w:rsidR="00984B7E" w:rsidRPr="00A6342C">
              <w:rPr>
                <w:rFonts w:ascii="Times New Roman" w:hAnsi="Times New Roman"/>
                <w:spacing w:val="12"/>
                <w:sz w:val="28"/>
                <w:szCs w:val="28"/>
                <w:lang w:eastAsia="ru-RU" w:bidi="ru-RU"/>
              </w:rPr>
              <w:t xml:space="preserve">красавица </w:t>
            </w:r>
            <w:proofErr w:type="spellStart"/>
            <w:r w:rsidR="00984B7E" w:rsidRPr="00A6342C">
              <w:rPr>
                <w:rFonts w:ascii="Times New Roman" w:hAnsi="Times New Roman"/>
                <w:spacing w:val="12"/>
                <w:sz w:val="28"/>
                <w:szCs w:val="28"/>
                <w:lang w:eastAsia="ru-RU" w:bidi="ru-RU"/>
              </w:rPr>
              <w:t>Хадича</w:t>
            </w:r>
            <w:proofErr w:type="spellEnd"/>
            <w:r w:rsidR="00984B7E"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”. Что я думаю о героях романа?</w:t>
            </w:r>
            <w:r w:rsidR="00984B7E" w:rsidRPr="00A6342C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12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984B7E" w:rsidP="00984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6342C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Б.с.ү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 Сочинение №1. З. Бигиевнең“Өлүф, яки гүзәл кыз Хәдичә” романы буенча. Романдагы геройлар хакында мин нәрсә уйлыйм?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14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Повесть “Хаят". Образ Хаята. Это романтический мотив, психологизм.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Ф. Әмирханның  “Хәят” повесте. Хәят образы Романтик мотив, психологизм.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19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4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Жизнь и творчество Г. Камала. Чтен</w:t>
            </w:r>
            <w:r w:rsidR="008271EA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ие комедии Г Камала " Банкрот”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Г Камалның тормыш юлы һәм иҗаты. Г Камалның “ Банкрот” комедиясен уку.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21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Изучение комедии Г. Камала “Банкрот”. Система образов. Образ Сиразетдина.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Г. Камалның “Банкрот”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</w:rPr>
              <w:t>комедиясен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</w:rPr>
              <w:t>өйрәнү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</w:rPr>
              <w:t>Образлар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</w:rPr>
              <w:t>системасы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A6342C">
              <w:rPr>
                <w:rFonts w:ascii="Times New Roman" w:hAnsi="Times New Roman"/>
                <w:sz w:val="28"/>
                <w:szCs w:val="28"/>
              </w:rPr>
              <w:t>Сира</w:t>
            </w:r>
            <w:proofErr w:type="gramEnd"/>
            <w:r w:rsidRPr="00A6342C">
              <w:rPr>
                <w:rFonts w:ascii="Times New Roman" w:hAnsi="Times New Roman"/>
                <w:sz w:val="28"/>
                <w:szCs w:val="28"/>
              </w:rPr>
              <w:t>җетдин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</w:rPr>
              <w:t xml:space="preserve"> образы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26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Анализ произведения Г. Камала " Банкрот”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Камалның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“Банкрот”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әсәрен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ә 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28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Сочинение  по комедии Г. Камала “Банкрот”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Б.с.ү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Сочинение №2. 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Г.Камалның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“Банкрот”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комедиясе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буенча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9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Литература 1917-1940гг.. Краткий обзор периода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1917–1940еллар әдәбияты. Чорга кыскача күзәтү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11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3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Знакомство с жизнью и творчеством Махмута Галяу. Роман " Мухадзиры”.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Мәхмүт Галәүнең тормыш һәм иҗат юлы белән танышу. “Мөһаҗирләр” романы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16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Роман М. Галяу "  Мухаджиры”.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М. Галәүнең “Мөһаҗирләр” романы.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18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Роман М. Галяу “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 </w:t>
            </w:r>
            <w:proofErr w:type="spellStart"/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>Мухаджиры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”. Основные образы в произведении. Образ Сазиды.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М. Галәүнең “Мөһаҗирләр” романы. Әсәрдәге төп образлар. Саҗидә образы.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23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Анализ произведения М. Галяу " Мухаджиры”.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М. Галәүнең “Мөһаҗирләр” әсәренә анализ.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25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Литература Великой Отечественной войны.Татарская литература в 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 xml:space="preserve">годы Великой Отечественной войны. 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Бөек Ватан сугышы еллары әдәбияты. Бөек Ватан сугышы елларында татар әдәбияты.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30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A6342C">
              <w:rPr>
                <w:lang w:val="tt-RU"/>
              </w:rPr>
              <w:t xml:space="preserve"> 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Г. Кутуй. Насер 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 w:bidi="ru-RU"/>
              </w:rPr>
              <w:t>«Ностальгия»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. 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Кутуйның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“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Сагыну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”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нәсере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Жизненный и творческий путь Мусы Джалиля. Стихотворение” Мои песни".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Муса Җәлилнең тормыш һәм иҗат юлы. “Җырларым” шигыре.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Творчество заключительного периода. Стихотворение Мусы Джалиля: “Будь свободен!”, “Птица”.  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Тоткынлык чоры иҗаты. Муса Җәлилнең “Тик булса иде ирек”, “Кошчык” шигыре.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9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Творчество заключинии. Стихи” Не верь“,” Катильга“,” "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Тоткынлык чоры иҗаты. “Ышанма”, “Катыйльгә”, “Бер үгет” шигырьләре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14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Литературные и научные труды , посвященные творчеству и борьбе поэта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Шагыйрь иҗатын , көрәшен чагылдырган әдәби һәм фәнни хезмәтләр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16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Сочинение  " Жизнь, ставшая песней”.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Б.с.ү. Сочинение №3. “Җырга әйләнгән гомер”.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21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Внеклассное чтение. Г. Абсалямов “Белые ночи”.  Д.т.у.Г.Әпсәләмов “Ак төннәр”.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23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 w:bidi="fa-IR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Жизнь и творчество Амирхана Еники. Рассказ " Кто пел”.  Әмирхан Еникинең тормыш һәм иҗат юлы. “Кем җырлады” хикәясе.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11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Рассказ Амирхана Еники "Одинокий гусь".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Әмирхан Еникинең “Ялгыз каз” хикәясе.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13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4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Рассказ А. Еники " Ребенок”. Ә. Еникинең  “Бала” хикәясе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18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Чтение рассказов А. Еники.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Ә. Еники хикәяләрен уку.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Литература послевоенного времени и 1960-80-х годов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Сугыштан соңгы һәм 1960-80 нче еллар әдәбияты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25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Жизнь и творчество Хасана Туфана.  Разделение творчества на периоды.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Хәсән Туфанның тормыш һәм иҗат юлы.  Иҗатының чорларга бүленеше.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27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. </w:t>
            </w: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Х. Туфан.  Стихи “</w:t>
            </w:r>
            <w:r w:rsidRPr="00A6342C">
              <w:rPr>
                <w:rFonts w:ascii="Times New Roman" w:eastAsia="Times New Roman" w:hAnsi="Times New Roman"/>
                <w:lang w:val="tt-RU" w:eastAsia="ru-RU" w:bidi="ru-RU"/>
              </w:rPr>
              <w:t xml:space="preserve"> </w:t>
            </w:r>
            <w:r w:rsidRPr="00A6342C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Чьи руки теплее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”, “ Дикие гуси” 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Х.Туфан. “Кайсыгызның кулы җылы?”, “Киек казлар” шигырьләре.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Послевоенное творчество Х. Туфана.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Х. Туфанның тоткынлыктан соңгы иҗаты.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Биография , творчество  И.Юзеева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И .Юзеевның   тормыш юлы , иҗаты.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8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Творчество  И.Юзеева  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 xml:space="preserve"> И .Юзеев иҗаты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10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 </w:t>
            </w: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42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И.Юзеев .Поэма " Трое вышли в дальний путь”.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И .Юзеев .”Өчәү чыктык ерак юлга” поэмасы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15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Жизнь и творчество Аяза Гилязова.Знакомство с произведением А. Гилязова "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В пятницу вечером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”.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Аяз Гыйләҗевның тормыш һәм иҗат юлы.А. Гыйләҗевнең  “Җомга көн кич белән” әсәре белән танышу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17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А. Гилязов.  “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 w:bidi="ru-RU"/>
              </w:rPr>
              <w:t xml:space="preserve"> В пятницу вечером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 .Идея – проблематика произведения.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А. Гыйләҗевнең  “Җомга көн кич белән” әсәренең идея – проблематикасы.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22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45</w:t>
            </w:r>
          </w:p>
        </w:tc>
        <w:tc>
          <w:tcPr>
            <w:tcW w:w="8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4B7E" w:rsidRPr="00A6342C" w:rsidRDefault="00984B7E" w:rsidP="00984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/>
              </w:rPr>
              <w:t>Сочинение. “ Бибинур – национальный образ”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DD0B2C" w:rsidRPr="00A6342C" w:rsidRDefault="00984B7E" w:rsidP="00984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Сочинение. Бибинур карчык – милли образ.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24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4B7E" w:rsidRPr="00A6342C" w:rsidRDefault="00984B7E" w:rsidP="00984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Представление образов в произведении А. Гилязова " В пятницу вечером”. </w:t>
            </w:r>
          </w:p>
          <w:p w:rsidR="00DD0B2C" w:rsidRPr="00A6342C" w:rsidRDefault="00984B7E" w:rsidP="00984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А. Гыйләҗевнең  “Җомга көн кич белән” әсәрендә образлар бирелеше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01.03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7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4B7E" w:rsidRPr="00A6342C" w:rsidRDefault="00984B7E" w:rsidP="00984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Произведение А. Гилязова "Пятница вечером".    Анализ произведения. /</w:t>
            </w:r>
          </w:p>
          <w:p w:rsidR="00DD0B2C" w:rsidRPr="00A6342C" w:rsidRDefault="00984B7E" w:rsidP="00984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А. Гыйләҗевнең  “Җомга көн кич белән” әсәре.    Әсәргә 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ru-RU" w:bidi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 w:bidi="ru-RU"/>
              </w:rPr>
              <w:t>3.03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Обзор жизни и творчества Нурихана Фаттаха. Роман Н.Фаттаха “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Итиль – река течет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”.  Понятие об историческом романе.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Нурихан Фәттахның тормыш һәм иҗат юлына күзәтү. 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Фәттахның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“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Итил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суы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ака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торур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” романы. 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Тарихи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роман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турында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төшенчә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jc w:val="center"/>
              <w:rPr>
                <w:lang w:val="tt-RU"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8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.03</w:t>
            </w:r>
          </w:p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Роман Н.Фаттаха “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Итиль – река течет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”.  Сюжет произведения./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Н. Фәттахның  “Итил суы ака торур” романы.  Әсәрнең сюжеты.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10.03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Роман Н.Фаттаха “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Итиль – река течет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”. Тема, проблема, идея, пафос, идеал. /“Итил суы ака торур”/.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Н.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Фәттахның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“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Итил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суы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ака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торур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” романы. Тема, проблема, идея, пафос, идеал.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15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Представление образов в произведении Н.Фаттаха “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Итиль – река течет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”. 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Н. Фәттахның “Итил суы ака торур” әсәрендә образлар бирелеше.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17.03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Жизнь и творчество Туфана Миннуллина. Музыкальная драма  “Платочек”.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 Туфан Миңнуллинның тормыш һәм иҗат Т. Миңнуллинның “ Кулъяулык” музыкаль  драмасы.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22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Сюжет – композиция драмы Т. Миннуллина " Платочек ", специфика конфликта.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Т.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Миңнуллинның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Кулъяулык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”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драмасының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сюжет –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композициясе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конфликт 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үзенчәлеге.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24.03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54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Языково – стилевые мероприятия драмы Т. Миннуллина         ”  Платочек ".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Т.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Миңнуллинның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Кулъяулык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”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драмасының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тел – стиль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чаралары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5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Внеклассное чтение. Г. Баширов “Сарут”</w:t>
            </w:r>
            <w:r w:rsidRPr="00A6342C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 xml:space="preserve">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 xml:space="preserve"> 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Д.т.у. Г.Бәширов “Сарут</w:t>
            </w:r>
            <w:r w:rsidRPr="00A6342C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>”.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Татарская литература на рубеже ХХ-XXI веков, новая волна.Ход мировой литературы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Хәзерге әдәбият ХХ-ХХI гасыр чигендә татар әдәбиятының тагын бер тапкыр үзгәрүе, яңа дулкын булып күтәрелүе.Дөнья әдәбиятының барышы.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12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З. Хаким.  Драма " Немое </w:t>
            </w:r>
            <w:r w:rsidRPr="00A6342C">
              <w:rPr>
                <w:lang w:val="tt-RU"/>
              </w:rPr>
              <w:t xml:space="preserve"> 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кукушка”.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З.Хәким “Телсез күке”драмасы.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14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Образы в драме З. Хакима “Немое кукушка".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З.Хәким “Телсез күке”драмасында образлар.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19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. </w:t>
            </w: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Анализ драме “ Немое кукушка”. 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З.Хәким “Телсез күке”драмасына анализ.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21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60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lang w:val="tt-RU" w:eastAsia="ru-RU" w:bidi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Обзор жизни и творчества Ф. Садриева.  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«Утренний ветерок» – в сокращенном виде.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Ф. Садриевның тормыш һәм иҗат юлына күзәтү.  “ Таң җиле” романы.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26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61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lang w:val="tt-RU" w:eastAsia="ru-RU" w:bidi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Сюжет романа Ф. Садриева “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 Утренний ветерок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".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eastAsia="Times New Roman" w:hAnsi="Times New Roman"/>
                <w:sz w:val="28"/>
                <w:lang w:val="tt-RU" w:eastAsia="ru-RU" w:bidi="ru-RU"/>
              </w:rPr>
              <w:t xml:space="preserve"> 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Ф. Садриевның “Таң җиле”  романының сюжеты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28.04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62-63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“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 Утренний ветерок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”.Вопросы, свободы личностности,мысли. “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 Утренний ветерок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 – подтверждение того, что жизнь личности, внутренний мир превосходит историко-общественные реалии.  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984B7E"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Промежуточная аттестационная работа. </w:t>
            </w:r>
            <w:r w:rsidR="00984B7E" w:rsidRPr="00A6342C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 xml:space="preserve"> </w:t>
            </w:r>
            <w:r w:rsidRPr="00984B7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Ф. Садриевның “Таң җиле”  романы. Азатлык, шәхес иреге, фикер хөрлеге мәсьәләләре.</w:t>
            </w:r>
            <w:r w:rsidR="00984B7E"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Арадаш аттеста</w:t>
            </w:r>
            <w:proofErr w:type="spellStart"/>
            <w:r w:rsidR="00984B7E"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ция</w:t>
            </w:r>
            <w:proofErr w:type="spellEnd"/>
            <w:r w:rsidR="00984B7E"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84B7E"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эше</w:t>
            </w:r>
            <w:proofErr w:type="spellEnd"/>
            <w:r w:rsidR="00984B7E"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.05</w:t>
            </w:r>
          </w:p>
          <w:p w:rsidR="00DD0B2C" w:rsidRPr="001314C5" w:rsidRDefault="00DD0B2C" w:rsidP="00DD0B2C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5.05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64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Внеклассное чтение. 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урнал “Ялкын " - мой духовный спутник. </w:t>
            </w:r>
          </w:p>
          <w:p w:rsidR="00DD0B2C" w:rsidRPr="00A6342C" w:rsidRDefault="00DD0B2C" w:rsidP="00984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Д.т.у “Ялкын” журналы  - минем рухи юлдашым.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10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65-66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Жизненный и творческий путь Зульфата. Стихотворение " </w:t>
            </w:r>
            <w:r w:rsidRPr="00A6342C">
              <w:rPr>
                <w:rFonts w:ascii="Times New Roman" w:eastAsia="Times New Roman" w:hAnsi="Times New Roman"/>
                <w:sz w:val="28"/>
                <w:lang w:val="tt-RU" w:eastAsia="ru-RU" w:bidi="ru-RU"/>
              </w:rPr>
              <w:t>«Пепел</w:t>
            </w:r>
            <w:r w:rsidRPr="00A6342C">
              <w:rPr>
                <w:rFonts w:ascii="Times New Roman" w:eastAsia="Times New Roman" w:hAnsi="Times New Roman"/>
                <w:spacing w:val="-27"/>
                <w:sz w:val="28"/>
                <w:lang w:val="tt-RU" w:eastAsia="ru-RU" w:bidi="ru-RU"/>
              </w:rPr>
              <w:t xml:space="preserve"> </w:t>
            </w:r>
            <w:r w:rsidRPr="00A6342C">
              <w:rPr>
                <w:rFonts w:ascii="Times New Roman" w:eastAsia="Times New Roman" w:hAnsi="Times New Roman"/>
                <w:sz w:val="28"/>
                <w:lang w:val="tt-RU" w:eastAsia="ru-RU" w:bidi="ru-RU"/>
              </w:rPr>
              <w:t>корней»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 Стихотворение Зульфата “</w:t>
            </w:r>
            <w:r w:rsidRPr="00A6342C">
              <w:rPr>
                <w:rFonts w:ascii="Times New Roman" w:eastAsia="Times New Roman" w:hAnsi="Times New Roman"/>
                <w:sz w:val="28"/>
                <w:lang w:val="tt-RU" w:eastAsia="ru-RU" w:bidi="ru-RU"/>
              </w:rPr>
              <w:t>«В чувствах – золотая мелодия листьев»)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. Философская лирика.  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Зөлфәтнең тормыш һәм иҗат юлы./“Тойгыларда алтын яфрак шавы”/,/“Тамыр көлләре”/шигырьлщре.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Default="00DD0B2C" w:rsidP="00DD0B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12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.05</w:t>
            </w:r>
          </w:p>
          <w:p w:rsidR="00DD0B2C" w:rsidRPr="001314C5" w:rsidRDefault="00DD0B2C" w:rsidP="00DD0B2C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17.05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D0B2C" w:rsidRPr="00A6342C" w:rsidTr="00DD0B2C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67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widowControl w:val="0"/>
              <w:tabs>
                <w:tab w:val="left" w:pos="2268"/>
                <w:tab w:val="left" w:pos="3077"/>
              </w:tabs>
              <w:autoSpaceDE w:val="0"/>
              <w:autoSpaceDN w:val="0"/>
              <w:spacing w:after="0" w:line="314" w:lineRule="exact"/>
              <w:ind w:left="106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Повторение и обобщение </w:t>
            </w:r>
            <w:proofErr w:type="gramStart"/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>изученного</w:t>
            </w:r>
            <w:proofErr w:type="gramEnd"/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 в 9 классе. </w:t>
            </w:r>
          </w:p>
          <w:p w:rsidR="00DD0B2C" w:rsidRPr="00A6342C" w:rsidRDefault="00DD0B2C" w:rsidP="00DD0B2C">
            <w:pPr>
              <w:widowControl w:val="0"/>
              <w:tabs>
                <w:tab w:val="left" w:pos="2268"/>
                <w:tab w:val="left" w:pos="3077"/>
              </w:tabs>
              <w:autoSpaceDE w:val="0"/>
              <w:autoSpaceDN w:val="0"/>
              <w:spacing w:after="0" w:line="314" w:lineRule="exact"/>
              <w:ind w:left="106"/>
              <w:rPr>
                <w:rFonts w:ascii="Times New Roman" w:eastAsia="Times New Roman" w:hAnsi="Times New Roman"/>
                <w:sz w:val="28"/>
                <w:lang w:eastAsia="ru-RU" w:bidi="ru-RU"/>
              </w:rPr>
            </w:pPr>
            <w:r w:rsidRPr="00A6342C">
              <w:rPr>
                <w:rFonts w:ascii="Times New Roman" w:hAnsi="Times New Roman"/>
                <w:b/>
                <w:bCs/>
                <w:sz w:val="28"/>
                <w:szCs w:val="28"/>
                <w:lang w:val="tt-RU" w:eastAsia="ru-RU"/>
              </w:rPr>
              <w:t xml:space="preserve"> </w:t>
            </w:r>
            <w:r w:rsidRPr="00A6342C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Кабатлау, йомгаклау.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19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.05</w:t>
            </w:r>
          </w:p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24.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0B2C" w:rsidRPr="00A6342C" w:rsidRDefault="00DD0B2C" w:rsidP="00DD0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</w:tr>
    </w:tbl>
    <w:p w:rsidR="00A6342C" w:rsidRPr="00A6342C" w:rsidRDefault="00A6342C" w:rsidP="00A6342C">
      <w:pPr>
        <w:spacing w:after="0"/>
        <w:rPr>
          <w:lang w:val="tt-RU" w:eastAsia="ru-RU" w:bidi="ru-RU"/>
        </w:rPr>
        <w:sectPr w:rsidR="00A6342C" w:rsidRPr="00A6342C">
          <w:pgSz w:w="11910" w:h="16840"/>
          <w:pgMar w:top="1040" w:right="700" w:bottom="1620" w:left="1380" w:header="567" w:footer="567" w:gutter="0"/>
          <w:cols w:space="720"/>
        </w:sectPr>
      </w:pPr>
    </w:p>
    <w:p w:rsidR="007733DF" w:rsidRPr="00A6342C" w:rsidRDefault="00451281" w:rsidP="00451281">
      <w:pPr>
        <w:tabs>
          <w:tab w:val="left" w:pos="3030"/>
        </w:tabs>
        <w:rPr>
          <w:lang w:val="tt-RU" w:eastAsia="ru-RU" w:bidi="ru-RU"/>
        </w:rPr>
        <w:sectPr w:rsidR="007733DF" w:rsidRPr="00A6342C">
          <w:pgSz w:w="11910" w:h="16840"/>
          <w:pgMar w:top="1040" w:right="700" w:bottom="1276" w:left="1380" w:header="567" w:footer="567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 wp14:anchorId="0F4D505D" wp14:editId="2410BC8E">
            <wp:extent cx="6242050" cy="8580780"/>
            <wp:effectExtent l="0" t="0" r="6350" b="0"/>
            <wp:docPr id="3" name="Рисунок 3" descr="C:\Users\Ленар\Desktop\т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тл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8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5CC6" w:rsidRDefault="00C55CC6"/>
    <w:sectPr w:rsidR="00C55CC6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05"/>
    <w:rsid w:val="0014335B"/>
    <w:rsid w:val="002F6E8A"/>
    <w:rsid w:val="00427018"/>
    <w:rsid w:val="00451281"/>
    <w:rsid w:val="00550B3A"/>
    <w:rsid w:val="00552405"/>
    <w:rsid w:val="00583411"/>
    <w:rsid w:val="007335E0"/>
    <w:rsid w:val="007733DF"/>
    <w:rsid w:val="008054F3"/>
    <w:rsid w:val="008271EA"/>
    <w:rsid w:val="008520FA"/>
    <w:rsid w:val="008626AC"/>
    <w:rsid w:val="00892F3C"/>
    <w:rsid w:val="008F219F"/>
    <w:rsid w:val="00984B7E"/>
    <w:rsid w:val="00A6342C"/>
    <w:rsid w:val="00B54085"/>
    <w:rsid w:val="00C55CC6"/>
    <w:rsid w:val="00CE6BA0"/>
    <w:rsid w:val="00D83929"/>
    <w:rsid w:val="00DD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1433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27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01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1433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27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0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26</cp:revision>
  <cp:lastPrinted>2022-09-17T19:57:00Z</cp:lastPrinted>
  <dcterms:created xsi:type="dcterms:W3CDTF">2022-01-21T18:57:00Z</dcterms:created>
  <dcterms:modified xsi:type="dcterms:W3CDTF">2023-05-07T07:39:00Z</dcterms:modified>
</cp:coreProperties>
</file>